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F3F" w:rsidRDefault="00D52F3F" w:rsidP="00D52F3F">
      <w:pPr>
        <w:spacing w:line="560" w:lineRule="exact"/>
        <w:rPr>
          <w:rFonts w:hint="eastAsia"/>
        </w:rPr>
      </w:pPr>
    </w:p>
    <w:p w:rsidR="00D52F3F" w:rsidRPr="00D52F3F" w:rsidRDefault="00D52F3F" w:rsidP="00D52F3F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D52F3F">
        <w:rPr>
          <w:rFonts w:ascii="方正小标宋简体" w:eastAsia="方正小标宋简体" w:hint="eastAsia"/>
          <w:sz w:val="44"/>
          <w:szCs w:val="44"/>
        </w:rPr>
        <w:t>严管就是厚爱</w:t>
      </w:r>
    </w:p>
    <w:p w:rsidR="00D52F3F" w:rsidRDefault="00D52F3F" w:rsidP="00D52F3F">
      <w:pPr>
        <w:spacing w:line="560" w:lineRule="exact"/>
        <w:rPr>
          <w:rFonts w:hint="eastAsia"/>
        </w:rPr>
      </w:pPr>
    </w:p>
    <w:p w:rsidR="00D52F3F" w:rsidRDefault="00D52F3F" w:rsidP="00D52F3F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全面从严治党，要把“严”字体现在日常管理和监督中。严管就是厚爱。各级党委、纪委特别是领导干部要落实管党治党责任，把纪律和规矩挺在前面，从严管理、抓早抓小，“润物细无声”地强化对干部的监督。</w:t>
      </w:r>
    </w:p>
    <w:p w:rsidR="00D52F3F" w:rsidRDefault="00D52F3F" w:rsidP="00D52F3F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习近平总书记强调，历史使命越光荣，奋斗目标越宏伟，执政环境越复杂，越要从严治党。从严治党是全面的，纪委设立干部监督室，是为了解决自我监督问题，但这不能取代各级纪委常委会和内设部室、各派驻纪检组的主体责任。纪委书记、纪检组长作为第一责任人，首先要坚持党的领导，把党的领导体现在对共产主义信仰的坚定、对中国特色社会主义信念的坚定、对全心全意为人民服务宗旨的坚定上，体现在贯彻执行党的路线方针政策上，体现在学习领会和落实习近平总书记系列重要讲话精神上。</w:t>
      </w:r>
    </w:p>
    <w:p w:rsidR="00D52F3F" w:rsidRDefault="00D52F3F" w:rsidP="00D52F3F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子不教、父之过，干部出问题、组织有责任。纪检干部严重违纪的教训都是惨痛的，但凡平时管理稍微严格一点，真正按照党章党规党纪去要求，他们就不至于一步步从违纪滑向违法的深渊。党组织对干部应有责任和温暖，平时加强管理，小事上多说着点，干部就会少犯一些错误，这是最大的爱护；党内关系庸俗化、搞一团和气，看起来是“宅心仁厚”，实际上是对干部不负责任，是害了干部。纪检机关对发</w:t>
      </w:r>
      <w:r>
        <w:rPr>
          <w:rFonts w:hint="eastAsia"/>
        </w:rPr>
        <w:lastRenderedPageBreak/>
        <w:t>生在身边的每个案例都要深入剖析，追根溯源，反思自己的责任。管理和监督不能流于形式，接到了对纪检干部的反映，哪怕是一封群众来信，都要认真处理。有些事情看起来是小小不然，但问题很可能就隐藏其中。对问题的处理方式多种多样，谈话就是一种很好的方式。组织找干部谈话，体现的是对干部的爱护，被谈话的干部要做到有则改之、无则加勉。如果发现苗头性问题，就召开一次专题民主生活会，让干部在会上谈一谈，既是对本人的监督，也是给其他人敲响警钟。</w:t>
      </w:r>
    </w:p>
    <w:p w:rsidR="00D52F3F" w:rsidRDefault="00D52F3F" w:rsidP="00D52F3F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全面从严治党，把纪律挺在前面，各级纪委要作表率，用好监督执纪“四种形态”。以纪律为尺子管党治党，就要同违反纪律的行为作斗争，发现问题就及时提醒告诫，违反纪律动辄则咎，作出组织处理，直至给予纪律处分。咬耳朵、扯袖子、红红脸、出出汗应该是最大多数，是常态化的；对违纪行为的轻处分，或者适当的工作调整应该是大多数，这是坚持党的领导、从严治党的关键；对严重违纪的重处分、作出重大职务调整应该是少数；对那些严重违反党的纪律，不仅破了纪和规甚至涉嫌严重破法的，就要立案审查，但这是极极少数。</w:t>
      </w:r>
    </w:p>
    <w:p w:rsidR="00B53B93" w:rsidRDefault="00D52F3F" w:rsidP="00D52F3F">
      <w:pPr>
        <w:spacing w:line="560" w:lineRule="exact"/>
      </w:pPr>
      <w:r>
        <w:rPr>
          <w:rFonts w:hint="eastAsia"/>
        </w:rPr>
        <w:t xml:space="preserve">　　“严师出高徒，棍棒出孝子”，说的就是严是爱、松是害的道理。纪委书记、纪检组长和纪委机关党委，都要担负起教育、管理、监督的责任，把严明纪律落实在日常，真正体现对党员和纪检干部的严格要求和关心爱护。</w:t>
      </w:r>
    </w:p>
    <w:sectPr w:rsidR="00B53B93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0EEC" w:rsidRDefault="00CE0EEC" w:rsidP="001775AA">
      <w:r>
        <w:separator/>
      </w:r>
    </w:p>
  </w:endnote>
  <w:endnote w:type="continuationSeparator" w:id="1">
    <w:p w:rsidR="00CE0EEC" w:rsidRDefault="00CE0EEC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E66DED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D52F3F" w:rsidRPr="00D52F3F">
          <w:rPr>
            <w:noProof/>
            <w:sz w:val="24"/>
            <w:szCs w:val="24"/>
            <w:lang w:val="zh-CN"/>
          </w:rPr>
          <w:t>-</w:t>
        </w:r>
        <w:r w:rsidR="00D52F3F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0EEC" w:rsidRDefault="00CE0EEC" w:rsidP="001775AA">
      <w:r>
        <w:separator/>
      </w:r>
    </w:p>
  </w:footnote>
  <w:footnote w:type="continuationSeparator" w:id="1">
    <w:p w:rsidR="00CE0EEC" w:rsidRDefault="00CE0EEC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902779"/>
    <w:rsid w:val="00B53B93"/>
    <w:rsid w:val="00C16C66"/>
    <w:rsid w:val="00C2487F"/>
    <w:rsid w:val="00CE0EEC"/>
    <w:rsid w:val="00D52F3F"/>
    <w:rsid w:val="00E66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7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77964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99406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8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3055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159</Words>
  <Characters>910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2016-05-06T02:55:00Z</dcterms:created>
  <dcterms:modified xsi:type="dcterms:W3CDTF">2016-05-06T02:55:00Z</dcterms:modified>
</cp:coreProperties>
</file>