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D9" w:rsidRDefault="00252ED9" w:rsidP="00252ED9">
      <w:pPr>
        <w:spacing w:line="560" w:lineRule="exact"/>
        <w:rPr>
          <w:rFonts w:hint="eastAsia"/>
        </w:rPr>
      </w:pPr>
    </w:p>
    <w:p w:rsidR="00252ED9" w:rsidRPr="00252ED9" w:rsidRDefault="00252ED9" w:rsidP="00252ED9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52ED9">
        <w:rPr>
          <w:rFonts w:ascii="方正小标宋简体" w:eastAsia="方正小标宋简体" w:hint="eastAsia"/>
          <w:sz w:val="44"/>
          <w:szCs w:val="44"/>
        </w:rPr>
        <w:t>全面从严治党要把纪律挺在前面</w:t>
      </w:r>
    </w:p>
    <w:p w:rsidR="00252ED9" w:rsidRDefault="00252ED9" w:rsidP="00252ED9">
      <w:pPr>
        <w:spacing w:line="560" w:lineRule="exact"/>
        <w:rPr>
          <w:rFonts w:hint="eastAsia"/>
        </w:rPr>
      </w:pPr>
    </w:p>
    <w:p w:rsidR="00252ED9" w:rsidRDefault="00252ED9" w:rsidP="00252ED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“四个全面”是我们党引领中华民族实现伟大复兴的战略布局。全面建成小康社会是总目标，全面深化改革、全面依法治国如“鸟之两翼、车之双轮”，全面从严治党是各项工作顺利推进的根本保证。从严治党就要把党的纪律挺在前面，让纪律立起来、严起来，保证党在各项事业中的领导核心作用。</w:t>
      </w:r>
    </w:p>
    <w:p w:rsidR="00252ED9" w:rsidRDefault="00252ED9" w:rsidP="00252ED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党的十八大确立了实现“两个一百年”奋斗目标。实现这个目标，必须坚持中国特色社会主义道路。党的领导是中国特色社会主义最大特色、最本质特征。我们党始终强调，治国必先治党，治党务必从严。只有把我们党建设好，才能全面推进“五位一体”建设，确保全面建成小康社会目标顺利实现。十八大以来，党中央把党风廉政建设和反腐败斗争提到治国理政、兴党兴国的新高度，旗帜鲜明、立场坚定，意志品质顽强、领导坚强有力。习近平总书记系列重要讲话始终贯穿着从严治党、严明纪律的要求，他所列举的“七个有之”、“五个比如”等等，都是从当前现象和案例中抽象和总结出来的。如果我们</w:t>
      </w:r>
      <w:r>
        <w:rPr>
          <w:rFonts w:hint="eastAsia"/>
        </w:rPr>
        <w:t>8700</w:t>
      </w:r>
      <w:r>
        <w:rPr>
          <w:rFonts w:hint="eastAsia"/>
        </w:rPr>
        <w:t>万党员的党组织涣散、纪律松弛，怎么能够带领</w:t>
      </w:r>
      <w:r>
        <w:rPr>
          <w:rFonts w:hint="eastAsia"/>
        </w:rPr>
        <w:t>13</w:t>
      </w:r>
      <w:r>
        <w:rPr>
          <w:rFonts w:hint="eastAsia"/>
        </w:rPr>
        <w:t>亿人民应对复杂局面的挑战、实现奋斗目标？</w:t>
      </w:r>
    </w:p>
    <w:p w:rsidR="00252ED9" w:rsidRDefault="00252ED9" w:rsidP="00252ED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管党治党靠什么？靠依规治党、严明纪律。纪律就是管</w:t>
      </w:r>
      <w:r>
        <w:rPr>
          <w:rFonts w:hint="eastAsia"/>
        </w:rPr>
        <w:lastRenderedPageBreak/>
        <w:t>党治党的尺子。纪委是管党治党的重要力量，必须回归本职、回归“原教旨”，把纪律挺在前面，立起来、严起来、执行到位。现在存在一种倾向，纪委只重视查办大案要案，只要领导干部不违法，违反纪律就是“小节”，就没人管、不追究，忽视日常监督执纪。这既是错把法律当作了尺子，也是错误的政绩观，放松了对党员的要求，损害了党纪的严肃性，造成我们的干部要么是“好同志”、要么是“阶下囚”。无数案例表明，领导干部“破法”者，无不从“破纪”始。纪委就要用纪律衡量党员干部行为，守住纪律这条底线，抓早抓小、动辄则咎，发现苗头就及时提醒、触犯纪律就及时处理，绝不能养痈遗患、放任自流。</w:t>
      </w:r>
    </w:p>
    <w:p w:rsidR="00252ED9" w:rsidRDefault="00252ED9" w:rsidP="00252ED9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委不是党内的公检法，纪检工作也不是抓小偷，我们的职责是依“纪”进行监督执纪问责。现在，有的领导干部根本不把违纪当回事，也不知纪律为何物。纪委不能不知不觉退到法律的底线上，比如把有的干部档案造假当成是“小错误”，认识不到这就是欺瞒组织；买官卖官也不仅是行贿受贿，这首先是严重违反政治纪律和组织纪律行为；被组织调查后不主动说明情况，反而转匿赃款赃物、订立攻守同盟的，就是对抗组织调查。纪委就是要用党章党规党纪去对照违纪干部的行为，突出执纪特点，把违反政治纪律、组织纪律作为重点，维护纪律的严肃性，体现纪律审查的政治性。只有这样，才能使党员干部敬畏纪律、遵守纪律。也只有这样才叫名正言顺。</w:t>
      </w:r>
    </w:p>
    <w:p w:rsidR="00252ED9" w:rsidRDefault="00252ED9" w:rsidP="00252ED9">
      <w:pPr>
        <w:spacing w:line="560" w:lineRule="exact"/>
        <w:rPr>
          <w:rFonts w:hint="eastAsia"/>
        </w:rPr>
      </w:pPr>
      <w:r>
        <w:rPr>
          <w:rFonts w:hint="eastAsia"/>
        </w:rPr>
        <w:lastRenderedPageBreak/>
        <w:t xml:space="preserve">　　纪检干部要转变观念、把握大局。我们要把握党风廉政建设的“树木和森林”，就要用从严治党的尺子来衡量“森林”，不能满脑子都是线索和案件，只见“树木”、不见“森林”。中央纪委把案件室改称纪检监察室，案件线索规范称为反映领导干部问题线索，都不只是名称的改变，而是职能定位的深化，有实实在在的内涵。纪律审查也要服务于目标任务，创新方式方法，按照不同的违纪情况采用不同的处置方式，不能把全面从严治党混同于处理少数有严重问题的干部。发现违纪就要及时处理，该处分的予以处分，该降级的予以降级，这应成为纪律检查工作的重头，而立案审查、移交司法则应是少数。红红脸、出出汗，扯扯袖子、咬咬耳朵，警示谈话、纪律诫勉，都要成为我们的方法，才能真正实现抓早抓小，跟上中央的要求和工作部署。</w:t>
      </w:r>
    </w:p>
    <w:p w:rsidR="00B53B93" w:rsidRDefault="00252ED9" w:rsidP="00252ED9">
      <w:pPr>
        <w:spacing w:line="560" w:lineRule="exact"/>
      </w:pPr>
      <w:r>
        <w:rPr>
          <w:rFonts w:hint="eastAsia"/>
        </w:rPr>
        <w:t xml:space="preserve">　　纪律检查工作就是政治。我们要认真贯彻习近平总书记从严治党的论述，认清形势、深化认识、创新方法，把全面从严治党赋予纪检监察机关的责任担起来。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1C6" w:rsidRDefault="008C21C6" w:rsidP="001775AA">
      <w:r>
        <w:separator/>
      </w:r>
    </w:p>
  </w:endnote>
  <w:endnote w:type="continuationSeparator" w:id="1">
    <w:p w:rsidR="008C21C6" w:rsidRDefault="008C21C6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262B19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252ED9" w:rsidRPr="00252ED9">
          <w:rPr>
            <w:noProof/>
            <w:sz w:val="24"/>
            <w:szCs w:val="24"/>
            <w:lang w:val="zh-CN"/>
          </w:rPr>
          <w:t>-</w:t>
        </w:r>
        <w:r w:rsidR="00252ED9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1C6" w:rsidRDefault="008C21C6" w:rsidP="001775AA">
      <w:r>
        <w:separator/>
      </w:r>
    </w:p>
  </w:footnote>
  <w:footnote w:type="continuationSeparator" w:id="1">
    <w:p w:rsidR="008C21C6" w:rsidRDefault="008C21C6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52ED9"/>
    <w:rsid w:val="00262B19"/>
    <w:rsid w:val="008C21C6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5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424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8345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5693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220</Words>
  <Characters>1255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2016-05-06T01:27:00Z</dcterms:created>
  <dcterms:modified xsi:type="dcterms:W3CDTF">2016-05-06T01:27:00Z</dcterms:modified>
</cp:coreProperties>
</file>