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94" w:rsidRDefault="00647A94" w:rsidP="00647A94">
      <w:pPr>
        <w:spacing w:line="560" w:lineRule="exact"/>
        <w:rPr>
          <w:rFonts w:hint="eastAsia"/>
        </w:rPr>
      </w:pPr>
    </w:p>
    <w:p w:rsidR="00647A94" w:rsidRPr="00647A94" w:rsidRDefault="00647A94" w:rsidP="00647A94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647A94">
        <w:rPr>
          <w:rFonts w:ascii="方正小标宋简体" w:eastAsia="方正小标宋简体" w:hint="eastAsia"/>
          <w:sz w:val="44"/>
          <w:szCs w:val="44"/>
        </w:rPr>
        <w:t>形势决定任务</w:t>
      </w:r>
    </w:p>
    <w:p w:rsidR="00647A94" w:rsidRDefault="00647A94" w:rsidP="00647A9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</w:t>
      </w:r>
    </w:p>
    <w:p w:rsidR="00647A94" w:rsidRDefault="00647A94" w:rsidP="00647A94">
      <w:pPr>
        <w:spacing w:line="560" w:lineRule="exact"/>
        <w:rPr>
          <w:rFonts w:hint="eastAsia"/>
        </w:rPr>
      </w:pPr>
      <w:r>
        <w:rPr>
          <w:rFonts w:hint="eastAsia"/>
        </w:rPr>
        <w:t>有什么样的形势就有什么样的任务。认清形势，是作出正确决策的前提，也是掌握规律、赢得胜利的条件。落实好十八届中央纪委五次全会精神，就必须冷静清醒、实事求是地分析判断形势，这样才能明确任务，把握正确方向。</w:t>
      </w:r>
    </w:p>
    <w:p w:rsidR="00647A94" w:rsidRDefault="00647A94" w:rsidP="00647A9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重视分析形势，是我们党重要的思想方法和工作方法。党的十八大报告指出，世情、国情、党情发生深刻变化，我们面临的发展机遇和风险挑战前所未有。在我们面对的内外挑战中，最根本的还是来自党内，不正之风和腐败就是来自党内的挑战之一。人心向背是最大的政治。人民群众痛恨腐败，反对腐败是党心民心所向。如果我们党不能遏制不正之风和腐败蔓延势头，任由其横行，就会丧失宝贵战略机遇期，最终将导致脱离群众、失去人民的信任和支持，动摇党的执政之基。</w:t>
      </w:r>
    </w:p>
    <w:p w:rsidR="00647A94" w:rsidRDefault="00647A94" w:rsidP="00647A9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冰冻三尺非一日之寒。不正之风和腐败问题长期积累，解决起来也非一日之功。习近平总书记在中央纪委五次全会上，深刻分析当前形势，系统论述了反腐败斗争的严峻性、复杂性，强调在实现不敢腐、不能腐、不想腐上还没有取得压倒性胜利。从查处的案件和巡视发现的问题看，“四风”问题面上有所收敛，但是病根未除，禁而不绝；近年来腐败现象趋于严重化，高压之下腐败分子有所震慑，但还在窥测。</w:t>
      </w:r>
      <w:r>
        <w:rPr>
          <w:rFonts w:hint="eastAsia"/>
        </w:rPr>
        <w:lastRenderedPageBreak/>
        <w:t>腐败滋生蔓延，根本原因在于一些领导干部党的观念淡漠，组织涣散、纪律松弛。一些党委主体责任缺失，管党治党不力。有的被查处的高级领导干部在忏悔中甚至说，自己基本上没有党的观念，从来没感觉到还有党的组织存在。这些问题都反映出，管党治党、重构政治生态的任务相当艰巨。全面从严治党，关键在治、要害在严，必须贯穿到党的建设各个环节。</w:t>
      </w:r>
    </w:p>
    <w:p w:rsidR="00647A94" w:rsidRDefault="00647A94" w:rsidP="00647A94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形势决定任务，也决定着工作的方针和方法。党风廉政建设和反腐败是一场输不起的斗争，是全面从严治党的重要内容和有力支撑。面对依然严峻复杂的形势，现阶段的目标任务就是遏制，要坚决遏制腐败蔓延势头；工作重点就是查处十八大后不收敛、不收手，问题线索反映集中、群众反映强烈，现在重要岗位且可能还要提拔使用的领导干部，三种情况同时具备的是重中之重。要用最坚决的态度减少腐败存量，用最果断的措施遏制腐败增量，使我们党始终保持先进性和纯洁性，成为中国特色社会主义事业的坚强领导核心。</w:t>
      </w:r>
    </w:p>
    <w:p w:rsidR="00B53B93" w:rsidRPr="00647A94" w:rsidRDefault="00647A94" w:rsidP="00647A94">
      <w:pPr>
        <w:spacing w:line="560" w:lineRule="exact"/>
      </w:pPr>
      <w:r>
        <w:rPr>
          <w:rFonts w:hint="eastAsia"/>
        </w:rPr>
        <w:t xml:space="preserve">　　推进党风廉政建设和反腐败斗争既要治标、也要治本，两手都要抓、两手都要硬。五次全会工作报告开宗明义，标题就强调“依规治党”。依规治党首先要扎紧制度的笼子，深化纪检体制改革、推进制度建设。形势是严峻的，承诺是有力的。只要全党一起努力，保持坚强政治定力，把中央的要求一项项落实下去，我们就一定能从严峻复杂的形势中走出来。</w:t>
      </w:r>
    </w:p>
    <w:sectPr w:rsidR="00B53B93" w:rsidRPr="00647A94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380F" w:rsidRDefault="0082380F" w:rsidP="001775AA">
      <w:r>
        <w:separator/>
      </w:r>
    </w:p>
  </w:endnote>
  <w:endnote w:type="continuationSeparator" w:id="1">
    <w:p w:rsidR="0082380F" w:rsidRDefault="0082380F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FB5996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647A94" w:rsidRPr="00647A94">
          <w:rPr>
            <w:noProof/>
            <w:sz w:val="24"/>
            <w:szCs w:val="24"/>
            <w:lang w:val="zh-CN"/>
          </w:rPr>
          <w:t>-</w:t>
        </w:r>
        <w:r w:rsidR="00647A94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380F" w:rsidRDefault="0082380F" w:rsidP="001775AA">
      <w:r>
        <w:separator/>
      </w:r>
    </w:p>
  </w:footnote>
  <w:footnote w:type="continuationSeparator" w:id="1">
    <w:p w:rsidR="0082380F" w:rsidRDefault="0082380F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647A94"/>
    <w:rsid w:val="0082380F"/>
    <w:rsid w:val="00902779"/>
    <w:rsid w:val="00B53B93"/>
    <w:rsid w:val="00C16C66"/>
    <w:rsid w:val="00C2487F"/>
    <w:rsid w:val="00FB5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7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77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457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3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64662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2016-05-06T01:23:00Z</dcterms:created>
  <dcterms:modified xsi:type="dcterms:W3CDTF">2016-05-06T01:23:00Z</dcterms:modified>
</cp:coreProperties>
</file>