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40" w:rsidRDefault="005E2140" w:rsidP="005E214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5E2140" w:rsidRDefault="005E2140" w:rsidP="005E214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5E2140">
        <w:rPr>
          <w:rFonts w:ascii="方正小标宋简体" w:eastAsia="方正小标宋简体" w:hint="eastAsia"/>
          <w:sz w:val="44"/>
          <w:szCs w:val="44"/>
        </w:rPr>
        <w:t>主体责任缺位根子在党的观念淡漠</w:t>
      </w:r>
    </w:p>
    <w:p w:rsidR="005E2140" w:rsidRPr="005E2140" w:rsidRDefault="005E2140" w:rsidP="005E214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5E2140" w:rsidRDefault="005E2140" w:rsidP="005E2140">
      <w:pPr>
        <w:spacing w:line="560" w:lineRule="exact"/>
      </w:pPr>
      <w:r>
        <w:rPr>
          <w:rFonts w:hint="eastAsia"/>
        </w:rPr>
        <w:t xml:space="preserve">　　党的观念是党性的集中体现，是落实主体责任的重要前提。我们党亟待解决的一个大问题，就是一些领导干部党的观念淡漠。党的观念一旦淡漠，组织必然涣散、纪律必然松弛，党组织的战斗力就大打折扣，党的事业根基就会动摇。</w:t>
      </w:r>
    </w:p>
    <w:p w:rsidR="005E2140" w:rsidRDefault="005E2140" w:rsidP="005E2140">
      <w:pPr>
        <w:spacing w:line="560" w:lineRule="exact"/>
      </w:pPr>
      <w:r>
        <w:rPr>
          <w:rFonts w:hint="eastAsia"/>
        </w:rPr>
        <w:t xml:space="preserve">　　有些党员领导干部，甚至是高级干部，</w:t>
      </w:r>
      <w:r w:rsidRPr="008F41DF">
        <w:rPr>
          <w:rFonts w:hint="eastAsia"/>
          <w:color w:val="FF0000"/>
        </w:rPr>
        <w:t>忘记了自己的党内职务和职责，只看重行政职务，</w:t>
      </w:r>
      <w:r>
        <w:rPr>
          <w:rFonts w:hint="eastAsia"/>
        </w:rPr>
        <w:t>一说就是“我是搞业务的”。不仅政府部门，就连党委部门、人大政协、国有企事业单位有的党员领导干部，也</w:t>
      </w:r>
      <w:r w:rsidRPr="008F41DF">
        <w:rPr>
          <w:rFonts w:hint="eastAsia"/>
          <w:color w:val="FF0000"/>
        </w:rPr>
        <w:t>习惯以官职相称</w:t>
      </w:r>
      <w:r>
        <w:rPr>
          <w:rFonts w:hint="eastAsia"/>
        </w:rPr>
        <w:t>，把自己简单地等同于“官”，</w:t>
      </w:r>
      <w:r w:rsidRPr="008F41DF">
        <w:rPr>
          <w:rFonts w:hint="eastAsia"/>
          <w:color w:val="FF0000"/>
        </w:rPr>
        <w:t>忘记了自己是执政党的干部，忘掉了党章党规的要求。</w:t>
      </w:r>
      <w:r>
        <w:rPr>
          <w:rFonts w:hint="eastAsia"/>
        </w:rPr>
        <w:t>我们的干部一般都是先任命党内职务，然后才按有关程序任命其他职务，这正体现了党管干部的原则。</w:t>
      </w:r>
    </w:p>
    <w:p w:rsidR="005E2140" w:rsidRDefault="005E2140" w:rsidP="005E2140">
      <w:pPr>
        <w:spacing w:line="560" w:lineRule="exact"/>
      </w:pPr>
      <w:r>
        <w:rPr>
          <w:rFonts w:hint="eastAsia"/>
        </w:rPr>
        <w:t xml:space="preserve">　　有的单位机关党组织生活变了味，就是看看电影、搞搞比赛，甚至以党日活动之名，行游山玩水之实。党的组织不是福利部门！有些党组织在抓党风廉政建设上，热衷于开开会、表表态、签责任书，做表面文章。有些党委书记怕得罪人，对眼皮底下的“四风”和腐败问题，睁一只眼闭一只眼，得过且过，高高举起、轻轻落下。有些党委书记对下属单位党风廉政建设情况知之甚少、不管不问，甚至捂着盖着，搞歌舞升平，导致问题由小变大、由少变多，甚至成了区域性、系统性问题。有些党委书记在任用干部时当仁不让，而干部</w:t>
      </w:r>
      <w:r>
        <w:rPr>
          <w:rFonts w:hint="eastAsia"/>
        </w:rPr>
        <w:lastRenderedPageBreak/>
        <w:t>一出问题，就认为那是纪委的事情。用人管人是一枚硬币的两面，管“戴帽”也得管“摘帽”。也有极少数党员领导干部自己不正、存在瑕疵，说话就不硬，还敢管别人吗？</w:t>
      </w:r>
    </w:p>
    <w:p w:rsidR="005E2140" w:rsidRDefault="005E2140" w:rsidP="005E2140">
      <w:pPr>
        <w:spacing w:line="560" w:lineRule="exact"/>
      </w:pPr>
      <w:r>
        <w:rPr>
          <w:rFonts w:hint="eastAsia"/>
        </w:rPr>
        <w:t xml:space="preserve">　　党的观念淡漠，必然导致对党要管党从严治党的任务、党风廉政建设主体责任认识不清，责任担当缺失。主体责任不落实必须从根上找问题，从增强党的观念入手，唤醒党员领导干部的党性观念、组织意识，切实履行好管党治党的职责。</w:t>
      </w:r>
    </w:p>
    <w:p w:rsidR="005E2140" w:rsidRDefault="005E2140" w:rsidP="005E2140">
      <w:pPr>
        <w:spacing w:line="560" w:lineRule="exact"/>
      </w:pPr>
      <w:r>
        <w:rPr>
          <w:rFonts w:hint="eastAsia"/>
        </w:rPr>
        <w:t xml:space="preserve">　　强化党的观念必须严明党的纪律。党员干部除了遵守法律之外，还必须遵守党的纪律。党纪严于国法。党的观念淡漠往往是从党的纪律意识淡薄开始的。党员干部违法犯罪，必定先违反了党的纪律。要加强党的纪律建设，党员干部要原原本本学习党章，掌握党纪党规，增强纪律意识。要加大对</w:t>
      </w:r>
      <w:r w:rsidRPr="008F41DF">
        <w:rPr>
          <w:rFonts w:hint="eastAsia"/>
          <w:color w:val="FF0000"/>
        </w:rPr>
        <w:t>政治纪律、组织纪律、财经纪律、工作纪律和生活纪律</w:t>
      </w:r>
      <w:r>
        <w:rPr>
          <w:rFonts w:hint="eastAsia"/>
        </w:rPr>
        <w:t>执行情况的监督检查，强化监督执纪，坚决克服组织涣散、纪律松弛现象。</w:t>
      </w:r>
    </w:p>
    <w:p w:rsidR="00B53B93" w:rsidRDefault="005E2140" w:rsidP="005E2140">
      <w:pPr>
        <w:spacing w:line="560" w:lineRule="exact"/>
      </w:pPr>
      <w:r>
        <w:rPr>
          <w:rFonts w:hint="eastAsia"/>
        </w:rPr>
        <w:t xml:space="preserve">　　</w:t>
      </w:r>
      <w:r w:rsidRPr="008F41DF">
        <w:rPr>
          <w:rFonts w:hint="eastAsia"/>
          <w:color w:val="FF0000"/>
        </w:rPr>
        <w:t>党内职务不是政治荣誉，而是政治责任。</w:t>
      </w:r>
      <w:r>
        <w:rPr>
          <w:rFonts w:hint="eastAsia"/>
        </w:rPr>
        <w:t>党员领导干部要</w:t>
      </w:r>
      <w:r w:rsidRPr="008F41DF">
        <w:rPr>
          <w:rFonts w:hint="eastAsia"/>
          <w:color w:val="FF0000"/>
        </w:rPr>
        <w:t>在党言党</w:t>
      </w:r>
      <w:r>
        <w:rPr>
          <w:rFonts w:hint="eastAsia"/>
        </w:rPr>
        <w:t>，把主体责任牢牢记在心头、落到实处，为实现两个百年奋斗目标、中华民族伟大复兴贡献力量。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1BC" w:rsidRDefault="00D261BC" w:rsidP="001775AA">
      <w:r>
        <w:separator/>
      </w:r>
    </w:p>
  </w:endnote>
  <w:endnote w:type="continuationSeparator" w:id="1">
    <w:p w:rsidR="00D261BC" w:rsidRDefault="00D261BC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F05C74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8F41DF" w:rsidRPr="008F41DF">
          <w:rPr>
            <w:noProof/>
            <w:sz w:val="24"/>
            <w:szCs w:val="24"/>
            <w:lang w:val="zh-CN"/>
          </w:rPr>
          <w:t>-</w:t>
        </w:r>
        <w:r w:rsidR="008F41DF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1BC" w:rsidRDefault="00D261BC" w:rsidP="001775AA">
      <w:r>
        <w:separator/>
      </w:r>
    </w:p>
  </w:footnote>
  <w:footnote w:type="continuationSeparator" w:id="1">
    <w:p w:rsidR="00D261BC" w:rsidRDefault="00D261BC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5E2140"/>
    <w:rsid w:val="00840F73"/>
    <w:rsid w:val="008F41DF"/>
    <w:rsid w:val="00902779"/>
    <w:rsid w:val="00B53B93"/>
    <w:rsid w:val="00C16C66"/>
    <w:rsid w:val="00C2487F"/>
    <w:rsid w:val="00C34296"/>
    <w:rsid w:val="00D261BC"/>
    <w:rsid w:val="00F05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3319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056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7457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</Words>
  <Characters>841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李贺</cp:lastModifiedBy>
  <cp:revision>4</cp:revision>
  <dcterms:created xsi:type="dcterms:W3CDTF">2016-05-06T00:31:00Z</dcterms:created>
  <dcterms:modified xsi:type="dcterms:W3CDTF">2016-09-14T07:25:00Z</dcterms:modified>
</cp:coreProperties>
</file>